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39" w:rsidRPr="00790C29" w:rsidRDefault="00464139" w:rsidP="00464139">
      <w:pPr>
        <w:spacing w:after="0" w:line="240" w:lineRule="auto"/>
        <w:jc w:val="center"/>
        <w:rPr>
          <w:rFonts w:ascii="ITC Bookman Demi" w:hAnsi="ITC Bookman Demi"/>
          <w:noProof/>
          <w:sz w:val="52"/>
          <w:szCs w:val="52"/>
        </w:rPr>
      </w:pPr>
      <w:r w:rsidRPr="00790C29">
        <w:rPr>
          <w:rFonts w:ascii="ITC Bookman Demi" w:hAnsi="ITC Bookman Demi"/>
          <w:noProof/>
          <w:sz w:val="52"/>
          <w:szCs w:val="52"/>
        </w:rPr>
        <w:t>NJWEA Spring Fling – 20</w:t>
      </w:r>
      <w:r>
        <w:rPr>
          <w:rFonts w:ascii="ITC Bookman Demi" w:hAnsi="ITC Bookman Demi"/>
          <w:noProof/>
          <w:sz w:val="52"/>
          <w:szCs w:val="52"/>
        </w:rPr>
        <w:t>17</w:t>
      </w:r>
    </w:p>
    <w:p w:rsidR="0054703C" w:rsidRDefault="00B10144" w:rsidP="00464139">
      <w:pPr>
        <w:jc w:val="center"/>
        <w:rPr>
          <w:rFonts w:ascii="ITC Bookman Demi" w:hAnsi="ITC Bookman Demi"/>
          <w:noProof/>
          <w:color w:val="D4350A"/>
          <w:sz w:val="52"/>
          <w:szCs w:val="52"/>
        </w:rPr>
      </w:pPr>
      <w:r w:rsidRPr="008908F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5448300</wp:posOffset>
            </wp:positionH>
            <wp:positionV relativeFrom="paragraph">
              <wp:posOffset>527050</wp:posOffset>
            </wp:positionV>
            <wp:extent cx="1627505" cy="14262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5B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527050</wp:posOffset>
            </wp:positionV>
            <wp:extent cx="1398905" cy="1398905"/>
            <wp:effectExtent l="0" t="0" r="0" b="0"/>
            <wp:wrapNone/>
            <wp:docPr id="2" name="Picture 2" descr="_P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Pic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139" w:rsidRPr="00790C29">
        <w:rPr>
          <w:rFonts w:ascii="ITC Bookman Demi" w:hAnsi="ITC Bookman Demi"/>
          <w:noProof/>
          <w:color w:val="D4350A"/>
          <w:sz w:val="52"/>
          <w:szCs w:val="52"/>
        </w:rPr>
        <w:t>OPERATIONS CHALLENGE</w:t>
      </w:r>
    </w:p>
    <w:p w:rsidR="00464139" w:rsidRDefault="00464139" w:rsidP="000D45BE">
      <w:pPr>
        <w:spacing w:after="0" w:line="480" w:lineRule="auto"/>
        <w:jc w:val="center"/>
        <w:rPr>
          <w:rFonts w:ascii="ITC Bookman Demi" w:hAnsi="ITC Bookman Demi"/>
          <w:noProof/>
          <w:sz w:val="36"/>
          <w:szCs w:val="36"/>
        </w:rPr>
      </w:pPr>
      <w:r w:rsidRPr="00464139">
        <w:rPr>
          <w:rFonts w:ascii="ITC Bookman Demi" w:hAnsi="ITC Bookman Demi"/>
          <w:noProof/>
          <w:sz w:val="36"/>
          <w:szCs w:val="36"/>
        </w:rPr>
        <w:t>Atlantic City – New Jersey</w:t>
      </w:r>
    </w:p>
    <w:p w:rsidR="00464139" w:rsidRDefault="00464139" w:rsidP="000D45BE">
      <w:pPr>
        <w:spacing w:after="0" w:line="240" w:lineRule="auto"/>
        <w:jc w:val="center"/>
        <w:rPr>
          <w:rFonts w:ascii="ITC Bookman Demi" w:hAnsi="ITC Bookman Demi"/>
          <w:noProof/>
          <w:sz w:val="36"/>
          <w:szCs w:val="36"/>
        </w:rPr>
      </w:pPr>
      <w:r>
        <w:rPr>
          <w:rFonts w:ascii="ITC Bookman Demi" w:hAnsi="ITC Bookman Demi"/>
          <w:noProof/>
          <w:sz w:val="36"/>
          <w:szCs w:val="36"/>
        </w:rPr>
        <w:t xml:space="preserve"> </w:t>
      </w:r>
      <w:r w:rsidRPr="000873A4">
        <w:rPr>
          <w:rFonts w:ascii="Rockwell" w:hAnsi="Rockwell"/>
          <w:noProof/>
          <w:sz w:val="32"/>
          <w:szCs w:val="32"/>
        </w:rPr>
        <w:t>Monday, May 8, 2017</w:t>
      </w:r>
      <w:r>
        <w:rPr>
          <w:rFonts w:ascii="ITC Bookman Demi" w:hAnsi="ITC Bookman Demi"/>
          <w:noProof/>
          <w:sz w:val="36"/>
          <w:szCs w:val="36"/>
        </w:rPr>
        <w:t xml:space="preserve"> </w:t>
      </w:r>
    </w:p>
    <w:p w:rsidR="00464139" w:rsidRDefault="00464139" w:rsidP="00464139">
      <w:pPr>
        <w:spacing w:after="0" w:line="240" w:lineRule="auto"/>
        <w:jc w:val="center"/>
        <w:rPr>
          <w:rFonts w:ascii="Rockwell" w:hAnsi="Rockwell"/>
          <w:noProof/>
          <w:sz w:val="32"/>
          <w:szCs w:val="32"/>
        </w:rPr>
      </w:pPr>
      <w:r w:rsidRPr="000873A4">
        <w:rPr>
          <w:rFonts w:ascii="Rockwell" w:hAnsi="Rockwell"/>
          <w:noProof/>
          <w:sz w:val="32"/>
          <w:szCs w:val="32"/>
        </w:rPr>
        <w:t xml:space="preserve"> (Process, Laboratory &amp; Wastewater Quizzo)</w:t>
      </w:r>
      <w:r w:rsidRPr="00464139">
        <w:rPr>
          <w:noProof/>
        </w:rPr>
        <w:t xml:space="preserve"> </w:t>
      </w:r>
    </w:p>
    <w:p w:rsidR="00464139" w:rsidRDefault="00464139" w:rsidP="00464139">
      <w:pPr>
        <w:spacing w:after="0" w:line="240" w:lineRule="auto"/>
        <w:jc w:val="center"/>
        <w:rPr>
          <w:noProof/>
          <w:sz w:val="32"/>
          <w:szCs w:val="32"/>
        </w:rPr>
      </w:pPr>
    </w:p>
    <w:p w:rsidR="00464139" w:rsidRDefault="00B10144" w:rsidP="00464139">
      <w:pPr>
        <w:spacing w:after="0" w:line="240" w:lineRule="auto"/>
        <w:jc w:val="center"/>
        <w:rPr>
          <w:rFonts w:ascii="Rockwell" w:hAnsi="Rockwell"/>
          <w:noProof/>
          <w:sz w:val="32"/>
          <w:szCs w:val="32"/>
        </w:rPr>
      </w:pPr>
      <w:r w:rsidRPr="00462EC0">
        <w:rPr>
          <w:rFonts w:ascii="Rockwell" w:hAnsi="Rockwel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199390</wp:posOffset>
                </wp:positionV>
                <wp:extent cx="1971675" cy="3714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EC0" w:rsidRDefault="00462EC0">
                            <w:r w:rsidRPr="00790C29">
                              <w:rPr>
                                <w:b/>
                                <w:noProof/>
                                <w:color w:val="D4350A"/>
                                <w:sz w:val="36"/>
                                <w:szCs w:val="36"/>
                              </w:rPr>
                              <w:t>Our 1</w:t>
                            </w:r>
                            <w:r>
                              <w:rPr>
                                <w:b/>
                                <w:noProof/>
                                <w:color w:val="D4350A"/>
                                <w:sz w:val="36"/>
                                <w:szCs w:val="36"/>
                              </w:rPr>
                              <w:t>1</w:t>
                            </w:r>
                            <w:r w:rsidRPr="00790C29">
                              <w:rPr>
                                <w:b/>
                                <w:noProof/>
                                <w:color w:val="D4350A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790C29">
                              <w:rPr>
                                <w:b/>
                                <w:noProof/>
                                <w:color w:val="D4350A"/>
                                <w:sz w:val="36"/>
                                <w:szCs w:val="36"/>
                              </w:rPr>
                              <w:t xml:space="preserve">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75pt;margin-top:15.7pt;width:155.2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" stroked="f">
                <v:textbox>
                  <w:txbxContent>
                    <w:p w:rsidR="00462EC0" w:rsidRDefault="00462EC0">
                      <w:r w:rsidRPr="00790C29">
                        <w:rPr>
                          <w:b/>
                          <w:noProof/>
                          <w:color w:val="D4350A"/>
                          <w:sz w:val="36"/>
                          <w:szCs w:val="36"/>
                        </w:rPr>
                        <w:t>Our 1</w:t>
                      </w:r>
                      <w:r>
                        <w:rPr>
                          <w:b/>
                          <w:noProof/>
                          <w:color w:val="D4350A"/>
                          <w:sz w:val="36"/>
                          <w:szCs w:val="36"/>
                        </w:rPr>
                        <w:t>1</w:t>
                      </w:r>
                      <w:r w:rsidRPr="00790C29">
                        <w:rPr>
                          <w:b/>
                          <w:noProof/>
                          <w:color w:val="D4350A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790C29">
                        <w:rPr>
                          <w:b/>
                          <w:noProof/>
                          <w:color w:val="D4350A"/>
                          <w:sz w:val="36"/>
                          <w:szCs w:val="36"/>
                        </w:rPr>
                        <w:t xml:space="preserve"> Challenge</w:t>
                      </w:r>
                    </w:p>
                  </w:txbxContent>
                </v:textbox>
              </v:shape>
            </w:pict>
          </mc:Fallback>
        </mc:AlternateContent>
      </w:r>
      <w:r w:rsidR="00464139" w:rsidRPr="000873A4">
        <w:rPr>
          <w:rFonts w:ascii="Rockwell" w:hAnsi="Rockwell"/>
          <w:noProof/>
          <w:sz w:val="32"/>
          <w:szCs w:val="32"/>
        </w:rPr>
        <w:t>Tuesday, May 9, 2017</w:t>
      </w:r>
    </w:p>
    <w:p w:rsidR="00464139" w:rsidRDefault="00464139" w:rsidP="00464139">
      <w:pPr>
        <w:spacing w:after="0" w:line="240" w:lineRule="auto"/>
        <w:jc w:val="center"/>
        <w:rPr>
          <w:noProof/>
          <w:sz w:val="32"/>
          <w:szCs w:val="32"/>
        </w:rPr>
      </w:pPr>
      <w:r w:rsidRPr="000873A4">
        <w:rPr>
          <w:rFonts w:ascii="Rockwell" w:hAnsi="Rockwell"/>
          <w:noProof/>
          <w:sz w:val="32"/>
          <w:szCs w:val="32"/>
        </w:rPr>
        <w:t>(Collections, Maintenance &amp; Safety)</w:t>
      </w: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873"/>
        <w:gridCol w:w="871"/>
        <w:gridCol w:w="873"/>
        <w:gridCol w:w="868"/>
        <w:gridCol w:w="868"/>
        <w:gridCol w:w="867"/>
        <w:gridCol w:w="866"/>
        <w:gridCol w:w="869"/>
        <w:gridCol w:w="3023"/>
        <w:gridCol w:w="8"/>
      </w:tblGrid>
      <w:tr w:rsidR="00D76F95" w:rsidRPr="00790C29" w:rsidTr="00EA643F">
        <w:trPr>
          <w:trHeight w:val="208"/>
        </w:trPr>
        <w:tc>
          <w:tcPr>
            <w:tcW w:w="873" w:type="dxa"/>
            <w:tcBorders>
              <w:top w:val="nil"/>
              <w:left w:val="nil"/>
              <w:bottom w:val="thinThickSmallGap" w:sz="24" w:space="0" w:color="D4350A"/>
              <w:right w:val="nil"/>
            </w:tcBorders>
            <w:shd w:val="clear" w:color="auto" w:fill="auto"/>
          </w:tcPr>
          <w:p w:rsidR="00D76F95" w:rsidRPr="00790C29" w:rsidRDefault="00D76F95" w:rsidP="008F3530">
            <w:pPr>
              <w:spacing w:after="0" w:line="240" w:lineRule="auto"/>
              <w:rPr>
                <w:rFonts w:ascii="Rockwell" w:hAnsi="Rockwell"/>
                <w:noProof/>
              </w:rPr>
            </w:pPr>
          </w:p>
        </w:tc>
        <w:tc>
          <w:tcPr>
            <w:tcW w:w="6959" w:type="dxa"/>
            <w:gridSpan w:val="8"/>
            <w:tcBorders>
              <w:top w:val="nil"/>
              <w:left w:val="nil"/>
              <w:bottom w:val="thinThickSmallGap" w:sz="24" w:space="0" w:color="D4350A"/>
              <w:right w:val="nil"/>
            </w:tcBorders>
            <w:shd w:val="clear" w:color="auto" w:fill="auto"/>
          </w:tcPr>
          <w:p w:rsidR="00374F7A" w:rsidRPr="00790C29" w:rsidRDefault="00374F7A" w:rsidP="008F3530">
            <w:pPr>
              <w:spacing w:after="0" w:line="240" w:lineRule="auto"/>
              <w:rPr>
                <w:rFonts w:ascii="Rockwell" w:hAnsi="Rockwell"/>
                <w:noProof/>
                <w:sz w:val="28"/>
                <w:szCs w:val="28"/>
              </w:rPr>
            </w:pPr>
          </w:p>
        </w:tc>
        <w:tc>
          <w:tcPr>
            <w:tcW w:w="3026" w:type="dxa"/>
            <w:gridSpan w:val="2"/>
            <w:tcBorders>
              <w:top w:val="nil"/>
              <w:left w:val="nil"/>
              <w:bottom w:val="thinThickSmallGap" w:sz="24" w:space="0" w:color="D4350A"/>
              <w:right w:val="nil"/>
            </w:tcBorders>
            <w:shd w:val="clear" w:color="auto" w:fill="auto"/>
          </w:tcPr>
          <w:p w:rsidR="00D76F95" w:rsidRPr="00790C29" w:rsidRDefault="00D76F95" w:rsidP="008F3530">
            <w:pPr>
              <w:spacing w:after="0" w:line="240" w:lineRule="auto"/>
              <w:jc w:val="center"/>
              <w:rPr>
                <w:noProof/>
              </w:rPr>
            </w:pPr>
          </w:p>
        </w:tc>
      </w:tr>
      <w:tr w:rsidR="00D76F95" w:rsidRPr="00790C29" w:rsidTr="00EA643F">
        <w:trPr>
          <w:trHeight w:val="1131"/>
        </w:trPr>
        <w:tc>
          <w:tcPr>
            <w:tcW w:w="10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86C" w:rsidRDefault="0044086C" w:rsidP="008F3530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</w:p>
          <w:p w:rsidR="00D76F95" w:rsidRPr="00790C29" w:rsidRDefault="00D76F95" w:rsidP="008F3530">
            <w:pPr>
              <w:spacing w:after="0" w:line="240" w:lineRule="auto"/>
              <w:jc w:val="center"/>
              <w:rPr>
                <w:noProof/>
                <w:sz w:val="24"/>
                <w:szCs w:val="24"/>
              </w:rPr>
            </w:pPr>
            <w:r w:rsidRPr="00790C29">
              <w:rPr>
                <w:noProof/>
                <w:sz w:val="24"/>
                <w:szCs w:val="24"/>
              </w:rPr>
              <w:t xml:space="preserve">The NJWEA Spring Fling is the largest regional Operations Challenge Competition and has been described as a mini WEFTEC.   Our goal is to mimic the Nationals!  We try to bring in all the Event Coordinators, as well as using the most up to date write-ups and equipment for each event.  We must be doing something </w:t>
            </w:r>
            <w:r>
              <w:rPr>
                <w:noProof/>
                <w:sz w:val="24"/>
                <w:szCs w:val="24"/>
              </w:rPr>
              <w:t>right… this is our 11</w:t>
            </w:r>
            <w:r w:rsidRPr="00790C29">
              <w:rPr>
                <w:noProof/>
                <w:sz w:val="24"/>
                <w:szCs w:val="24"/>
                <w:vertAlign w:val="superscript"/>
              </w:rPr>
              <w:t>th</w:t>
            </w:r>
            <w:r w:rsidRPr="00790C29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Spring Fling Operations </w:t>
            </w:r>
            <w:r w:rsidRPr="00790C29">
              <w:rPr>
                <w:noProof/>
                <w:sz w:val="24"/>
                <w:szCs w:val="24"/>
              </w:rPr>
              <w:t>Challenge!</w:t>
            </w:r>
          </w:p>
        </w:tc>
      </w:tr>
      <w:tr w:rsidR="00D76F95" w:rsidRPr="00790C29" w:rsidTr="00EA643F">
        <w:trPr>
          <w:gridAfter w:val="1"/>
          <w:wAfter w:w="8" w:type="dxa"/>
          <w:trHeight w:val="261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</w:p>
        </w:tc>
      </w:tr>
      <w:tr w:rsidR="00D76F95" w:rsidRPr="00790C29" w:rsidTr="00EA643F">
        <w:trPr>
          <w:trHeight w:val="4002"/>
        </w:trPr>
        <w:tc>
          <w:tcPr>
            <w:tcW w:w="10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b/>
                <w:color w:val="D4350A"/>
                <w:sz w:val="24"/>
                <w:szCs w:val="24"/>
              </w:rPr>
              <w:t>Entry Fee?</w:t>
            </w: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  <w:r w:rsidRPr="007F398C">
              <w:rPr>
                <w:rFonts w:ascii="Arial" w:eastAsia="Times New Roman" w:hAnsi="Arial" w:cs="Arial"/>
                <w:b/>
                <w:sz w:val="24"/>
                <w:szCs w:val="24"/>
              </w:rPr>
              <w:t>Yes.</w:t>
            </w: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E4611D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$50.00 per team (5 members).  </w:t>
            </w:r>
            <w:r w:rsidRPr="004B08E2">
              <w:rPr>
                <w:rFonts w:ascii="Arial" w:eastAsia="Times New Roman" w:hAnsi="Arial" w:cs="Arial"/>
                <w:b/>
                <w:sz w:val="24"/>
                <w:szCs w:val="24"/>
              </w:rPr>
              <w:t>$25.00 per person over the 5</w:t>
            </w:r>
            <w:r w:rsidRPr="004B08E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</w:t>
            </w:r>
            <w:r w:rsidR="00E4611D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 w:rsidRPr="004B08E2">
              <w:rPr>
                <w:rFonts w:ascii="Arial" w:eastAsia="Times New Roman" w:hAnsi="Arial" w:cs="Arial"/>
                <w:sz w:val="24"/>
                <w:szCs w:val="24"/>
              </w:rPr>
              <w:t>Event Coordinators &amp; Judges are free!</w:t>
            </w:r>
          </w:p>
          <w:p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b/>
                <w:color w:val="D4350A"/>
                <w:sz w:val="24"/>
                <w:szCs w:val="24"/>
              </w:rPr>
              <w:t>How Many Teams?</w:t>
            </w:r>
            <w:r w:rsidRPr="004B08E2">
              <w:rPr>
                <w:rFonts w:ascii="Arial" w:eastAsia="Times New Roman" w:hAnsi="Arial" w:cs="Arial"/>
                <w:color w:val="D4350A"/>
                <w:sz w:val="24"/>
                <w:szCs w:val="24"/>
              </w:rPr>
              <w:t xml:space="preserve">   </w:t>
            </w: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12 Teams…Registration will open in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February</w:t>
            </w:r>
            <w:r w:rsidRPr="004B08E2">
              <w:rPr>
                <w:rFonts w:ascii="Arial" w:eastAsia="Times New Roman" w:hAnsi="Arial" w:cs="Arial"/>
                <w:sz w:val="24"/>
                <w:szCs w:val="24"/>
              </w:rPr>
              <w:t>, and will be on a</w:t>
            </w:r>
          </w:p>
          <w:p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r w:rsidRPr="004B08E2">
              <w:rPr>
                <w:rFonts w:ascii="Arial" w:eastAsia="Times New Roman" w:hAnsi="Arial" w:cs="Arial"/>
                <w:sz w:val="24"/>
                <w:szCs w:val="24"/>
              </w:rPr>
              <w:t>irst come first served basis!  We fill up fast, don’t delay.</w:t>
            </w:r>
          </w:p>
          <w:p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b/>
                <w:color w:val="D4350A"/>
                <w:sz w:val="24"/>
                <w:szCs w:val="24"/>
              </w:rPr>
              <w:t>Conference Entry?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All team</w:t>
            </w: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members, event coordinators, judges, and family members will</w:t>
            </w:r>
          </w:p>
          <w:p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be given </w:t>
            </w:r>
            <w:bookmarkStart w:id="0" w:name="_GoBack"/>
            <w:bookmarkEnd w:id="0"/>
            <w:r w:rsidRPr="004B08E2">
              <w:rPr>
                <w:rFonts w:ascii="Arial" w:eastAsia="Times New Roman" w:hAnsi="Arial" w:cs="Arial"/>
                <w:sz w:val="24"/>
                <w:szCs w:val="24"/>
              </w:rPr>
              <w:t>complimentary admission into the sessions and exhibits areas</w:t>
            </w:r>
          </w:p>
          <w:p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on Monday &amp; Tuesday.</w:t>
            </w:r>
          </w:p>
          <w:p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b/>
                <w:color w:val="D4350A"/>
                <w:sz w:val="24"/>
                <w:szCs w:val="24"/>
              </w:rPr>
              <w:t>Is Food Provided?</w:t>
            </w: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   Yes.  We will provide the teams (5 members), event coordinators, judges,</w:t>
            </w:r>
          </w:p>
          <w:p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and support staff with breakfast (consisting of bagels &amp; coffee), lunch and</w:t>
            </w:r>
          </w:p>
          <w:p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Monday Night Hospitality reception with food &amp; refreshments and</w:t>
            </w:r>
          </w:p>
          <w:p w:rsidR="00D76F95" w:rsidRPr="004B08E2" w:rsidRDefault="00D76F95" w:rsidP="008F35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Tuesday Night Meet &amp; Greet Reception (Adults Only) with an extensive</w:t>
            </w:r>
          </w:p>
          <w:p w:rsidR="00D76F95" w:rsidRPr="00790C29" w:rsidRDefault="00D76F95" w:rsidP="008F3530">
            <w:pPr>
              <w:spacing w:after="0" w:line="240" w:lineRule="auto"/>
              <w:rPr>
                <w:noProof/>
              </w:rPr>
            </w:pPr>
            <w:r w:rsidRPr="004B08E2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menu to choose from.</w:t>
            </w:r>
          </w:p>
        </w:tc>
      </w:tr>
      <w:tr w:rsidR="00D76F95" w:rsidRPr="00A974E1" w:rsidTr="0044086C">
        <w:trPr>
          <w:trHeight w:val="1998"/>
        </w:trPr>
        <w:tc>
          <w:tcPr>
            <w:tcW w:w="3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F95" w:rsidRPr="00790C29" w:rsidRDefault="00D76F95" w:rsidP="008F3530">
            <w:pPr>
              <w:spacing w:after="0" w:line="240" w:lineRule="auto"/>
              <w:jc w:val="center"/>
              <w:rPr>
                <w:noProof/>
              </w:rPr>
            </w:pPr>
            <w:r w:rsidRPr="009F2917">
              <w:rPr>
                <w:noProof/>
              </w:rPr>
              <w:drawing>
                <wp:inline distT="0" distB="0" distL="0" distR="0">
                  <wp:extent cx="1943100" cy="1143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6F95" w:rsidRPr="00796042" w:rsidRDefault="00D76F95" w:rsidP="008F3530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796042">
              <w:rPr>
                <w:rFonts w:ascii="Times New Roman" w:hAnsi="Times New Roman"/>
                <w:b/>
                <w:noProof/>
                <w:sz w:val="28"/>
                <w:szCs w:val="28"/>
              </w:rPr>
              <w:t>Wastewater Quizzo!</w:t>
            </w:r>
          </w:p>
          <w:p w:rsidR="00D76F95" w:rsidRPr="00A974E1" w:rsidRDefault="00D76F95" w:rsidP="008F353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It was such a hit we will be bringing it back again this year!  Josh will once again host the event and we will provide beverages and snacks.</w:t>
            </w:r>
          </w:p>
        </w:tc>
      </w:tr>
      <w:tr w:rsidR="00D76F95" w:rsidRPr="00790C29" w:rsidTr="00EA643F">
        <w:trPr>
          <w:trHeight w:val="1580"/>
        </w:trPr>
        <w:tc>
          <w:tcPr>
            <w:tcW w:w="10860" w:type="dxa"/>
            <w:gridSpan w:val="11"/>
            <w:tcBorders>
              <w:top w:val="thinThickSmallGap" w:sz="24" w:space="0" w:color="D4350A"/>
              <w:left w:val="nil"/>
              <w:bottom w:val="nil"/>
              <w:right w:val="nil"/>
            </w:tcBorders>
            <w:shd w:val="clear" w:color="auto" w:fill="auto"/>
          </w:tcPr>
          <w:p w:rsidR="0044086C" w:rsidRDefault="0044086C" w:rsidP="008F3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D76F95" w:rsidRPr="00A974E1" w:rsidRDefault="00D76F95" w:rsidP="008F35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974E1">
              <w:rPr>
                <w:rFonts w:ascii="Arial" w:eastAsia="Times New Roman" w:hAnsi="Arial" w:cs="Arial"/>
                <w:b/>
                <w:sz w:val="24"/>
                <w:szCs w:val="24"/>
              </w:rPr>
              <w:t>QUESTIONS/COMMENTS</w:t>
            </w:r>
          </w:p>
          <w:p w:rsidR="00D76F95" w:rsidRPr="00A974E1" w:rsidRDefault="00D76F95" w:rsidP="008F3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Kathy Collinge</w:t>
            </w:r>
            <w:r w:rsidRPr="00A974E1">
              <w:rPr>
                <w:rFonts w:ascii="Arial" w:eastAsia="Times New Roman" w:hAnsi="Arial" w:cs="Arial"/>
                <w:sz w:val="24"/>
                <w:szCs w:val="24"/>
              </w:rPr>
              <w:t>, Spring Fling Coordinator</w:t>
            </w:r>
          </w:p>
          <w:p w:rsidR="00D76F95" w:rsidRDefault="00D76F95" w:rsidP="008F35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974E1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856</w:t>
            </w:r>
            <w:r w:rsidRPr="00A974E1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839-2683</w:t>
            </w:r>
          </w:p>
          <w:p w:rsidR="0044086C" w:rsidRDefault="00397E14" w:rsidP="00440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r w:rsidR="00D76F95">
                <w:rPr>
                  <w:rFonts w:ascii="Arial" w:eastAsia="Times New Roman" w:hAnsi="Arial" w:cs="Arial"/>
                  <w:sz w:val="24"/>
                  <w:szCs w:val="24"/>
                </w:rPr>
                <w:t>katherinecollinge@landissewerageauthority.com</w:t>
              </w:r>
            </w:hyperlink>
          </w:p>
          <w:p w:rsidR="00EA643F" w:rsidRPr="00B10144" w:rsidRDefault="00397E14" w:rsidP="00440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</w:rPr>
            </w:pPr>
            <w:hyperlink r:id="rId11" w:history="1">
              <w:r w:rsidR="00D76F95" w:rsidRPr="00922F49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www.njwea.org</w:t>
              </w:r>
            </w:hyperlink>
          </w:p>
          <w:p w:rsidR="0044086C" w:rsidRPr="00790C29" w:rsidRDefault="0044086C" w:rsidP="0044086C">
            <w:pPr>
              <w:spacing w:after="0" w:line="240" w:lineRule="auto"/>
              <w:jc w:val="center"/>
              <w:rPr>
                <w:noProof/>
              </w:rPr>
            </w:pPr>
          </w:p>
        </w:tc>
      </w:tr>
    </w:tbl>
    <w:p w:rsidR="00B10144" w:rsidRPr="00B10144" w:rsidRDefault="00B10144" w:rsidP="00B10144">
      <w:pPr>
        <w:rPr>
          <w:sz w:val="2"/>
          <w:szCs w:val="2"/>
        </w:rPr>
      </w:pPr>
    </w:p>
    <w:sectPr w:rsidR="00B10144" w:rsidRPr="00B10144" w:rsidSect="0046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E14" w:rsidRDefault="00397E14" w:rsidP="0044086C">
      <w:pPr>
        <w:spacing w:after="0" w:line="240" w:lineRule="auto"/>
      </w:pPr>
      <w:r>
        <w:separator/>
      </w:r>
    </w:p>
  </w:endnote>
  <w:endnote w:type="continuationSeparator" w:id="0">
    <w:p w:rsidR="00397E14" w:rsidRDefault="00397E14" w:rsidP="0044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E14" w:rsidRDefault="00397E14" w:rsidP="0044086C">
      <w:pPr>
        <w:spacing w:after="0" w:line="240" w:lineRule="auto"/>
      </w:pPr>
      <w:r>
        <w:separator/>
      </w:r>
    </w:p>
  </w:footnote>
  <w:footnote w:type="continuationSeparator" w:id="0">
    <w:p w:rsidR="00397E14" w:rsidRDefault="00397E14" w:rsidP="004408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39"/>
    <w:rsid w:val="000D45BE"/>
    <w:rsid w:val="00374F7A"/>
    <w:rsid w:val="00397E14"/>
    <w:rsid w:val="0044086C"/>
    <w:rsid w:val="00462EC0"/>
    <w:rsid w:val="00464139"/>
    <w:rsid w:val="0054703C"/>
    <w:rsid w:val="00564F6B"/>
    <w:rsid w:val="00666915"/>
    <w:rsid w:val="009703CE"/>
    <w:rsid w:val="00B10144"/>
    <w:rsid w:val="00C47BFB"/>
    <w:rsid w:val="00C94509"/>
    <w:rsid w:val="00D76F95"/>
    <w:rsid w:val="00E4611D"/>
    <w:rsid w:val="00E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3885"/>
  <w15:chartTrackingRefBased/>
  <w15:docId w15:val="{31AF8844-258A-4A67-9CB9-F72A7D7F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41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3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76F9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8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8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jwe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lfiml@cmcmu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E3D3-3B7A-4E3C-A2AD-564AF142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304</Words>
  <Characters>1734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Collinge</dc:creator>
  <cp:keywords/>
  <dc:description/>
  <cp:lastModifiedBy>Katherine Collinge</cp:lastModifiedBy>
  <cp:revision>10</cp:revision>
  <cp:lastPrinted>2017-02-09T14:00:00Z</cp:lastPrinted>
  <dcterms:created xsi:type="dcterms:W3CDTF">2017-02-09T13:19:00Z</dcterms:created>
  <dcterms:modified xsi:type="dcterms:W3CDTF">2017-02-09T18:14:00Z</dcterms:modified>
</cp:coreProperties>
</file>